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5"/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548"/>
        <w:gridCol w:w="1971"/>
        <w:gridCol w:w="1971"/>
      </w:tblGrid>
      <w:tr w:rsidR="008A6C4A" w:rsidRPr="00896388" w:rsidTr="008A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0" w:type="dxa"/>
          </w:tcPr>
          <w:p w:rsidR="00896388" w:rsidRPr="00896388" w:rsidRDefault="00896388" w:rsidP="002B38EF"/>
        </w:tc>
        <w:tc>
          <w:tcPr>
            <w:tcW w:w="1758" w:type="dxa"/>
          </w:tcPr>
          <w:p w:rsidR="00896388" w:rsidRDefault="00896388" w:rsidP="00896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Aufrecht</w:t>
            </w:r>
            <w:r w:rsidR="008A6C4A">
              <w:t>-</w:t>
            </w:r>
            <w:r>
              <w:t>erhaltung dokumentierter</w:t>
            </w:r>
          </w:p>
          <w:p w:rsidR="00896388" w:rsidRDefault="00896388" w:rsidP="00896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Informationen</w:t>
            </w:r>
          </w:p>
          <w:p w:rsidR="00896388" w:rsidRDefault="00896388" w:rsidP="00896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Default="00896388" w:rsidP="00896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Aufbewahrung dokumentierter</w:t>
            </w:r>
          </w:p>
          <w:p w:rsidR="00896388" w:rsidRDefault="00896388" w:rsidP="00896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  <w:p w:rsidR="00896388" w:rsidRPr="00896388" w:rsidRDefault="00896388" w:rsidP="00896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pPr>
              <w:rPr>
                <w:b/>
              </w:rPr>
            </w:pPr>
            <w:r w:rsidRPr="00896388">
              <w:rPr>
                <w:b/>
              </w:rPr>
              <w:t>Kontext der Organisation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6388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r w:rsidRPr="00896388">
              <w:t>4. 3 Festlegen des Anwendungsbereichs des Qualitätsmanagementsystems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r w:rsidRPr="00896388">
              <w:t>4.4 Qualitätsmanagementsystem und seine Prozesse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388">
              <w:t>X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388">
              <w:t>x</w:t>
            </w:r>
          </w:p>
        </w:tc>
        <w:bookmarkStart w:id="0" w:name="_GoBack"/>
        <w:bookmarkEnd w:id="0"/>
      </w:tr>
      <w:tr w:rsidR="00896388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r w:rsidRPr="00896388">
              <w:t>Führung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r w:rsidRPr="00896388">
              <w:t>5.2 Politik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C4A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pPr>
              <w:rPr>
                <w:b/>
              </w:rPr>
            </w:pPr>
            <w:r w:rsidRPr="00896388">
              <w:rPr>
                <w:b/>
              </w:rPr>
              <w:t>Planung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r w:rsidRPr="00896388">
              <w:t>6.2 Qualitätsziele und Planung zu deren Erreichung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388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r w:rsidRPr="00896388">
              <w:t>Unterstützung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r w:rsidRPr="00896388">
              <w:t>7.1.5 Ressourcen zur Überwachung und Messung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388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r w:rsidRPr="00896388">
              <w:t>7.2 Kompetenz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pPr>
              <w:rPr>
                <w:b/>
              </w:rPr>
            </w:pPr>
            <w:r w:rsidRPr="00896388">
              <w:rPr>
                <w:b/>
              </w:rPr>
              <w:t>Betrieb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6388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2B38EF">
            <w:r w:rsidRPr="00896388">
              <w:t>8.1 Betriebliche Planung und Steuerung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x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8.2.3 Überprüfung von Anforderungen für Produkte und Dienstleistungen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8.3.2 Entwicklungsplanung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8.3.3 Entwicklungseingaben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8.3.4 Steuerungsmaßnahmen für die Entwicklung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8.3.5 Entwicklungsergebnisse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8.3.6 Entwicklungsänderungen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8.4.1 Allgemeines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8.5.2 Kennzeichnung und Rückverfolgbarkeit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8.5.3 Eigentum der Kunden oder der externen Anbieter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8.5.6 Überwachung von Änderungen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8.6. Freigabe von Produkten und Dienstleitungen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8.7 Steuerung nichtkonformer Ergebnisse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pPr>
              <w:rPr>
                <w:b/>
              </w:rPr>
            </w:pPr>
            <w:r w:rsidRPr="00896388">
              <w:rPr>
                <w:b/>
              </w:rPr>
              <w:t>Bewertung der Leistung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6C4A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9.1.1 Allgemeines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9.2 Internes Audit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 xml:space="preserve">9.3.3 Ergebnisse der Managementbewertung 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388">
              <w:t>x</w:t>
            </w:r>
          </w:p>
        </w:tc>
      </w:tr>
      <w:tr w:rsidR="008A6C4A" w:rsidRPr="00896388" w:rsidTr="008A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pPr>
              <w:rPr>
                <w:b/>
              </w:rPr>
            </w:pPr>
            <w:r w:rsidRPr="00896388">
              <w:rPr>
                <w:b/>
              </w:rPr>
              <w:t>Verbesserung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6C4A" w:rsidRPr="00896388" w:rsidTr="008A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</w:tcPr>
          <w:p w:rsidR="00896388" w:rsidRPr="00896388" w:rsidRDefault="00896388" w:rsidP="00896388">
            <w:r w:rsidRPr="00896388">
              <w:t>10.2 Nichtkonformitäten und Korrekturmaßnahme</w:t>
            </w: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:rsidR="00896388" w:rsidRPr="00896388" w:rsidRDefault="00896388" w:rsidP="00896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896388" w:rsidRDefault="00896388" w:rsidP="00896388"/>
    <w:p w:rsidR="00BB4662" w:rsidRDefault="00BB4662" w:rsidP="00896388"/>
    <w:sectPr w:rsidR="00BB4662" w:rsidSect="00377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0C4695B-0E18-477E-97CD-ABD4D813FD3E}"/>
    <w:docVar w:name="dgnword-eventsink" w:val="392302456"/>
  </w:docVars>
  <w:rsids>
    <w:rsidRoot w:val="00896388"/>
    <w:rsid w:val="000E241E"/>
    <w:rsid w:val="003777F8"/>
    <w:rsid w:val="003E19A1"/>
    <w:rsid w:val="007954B0"/>
    <w:rsid w:val="00896388"/>
    <w:rsid w:val="008A6C4A"/>
    <w:rsid w:val="00B77C07"/>
    <w:rsid w:val="00BB4662"/>
    <w:rsid w:val="00C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F7C8-E942-414C-BE54-DE56F6F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77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qFormat/>
    <w:rsid w:val="00896388"/>
    <w:pPr>
      <w:tabs>
        <w:tab w:val="decimal" w:pos="360"/>
      </w:tabs>
    </w:pPr>
    <w:rPr>
      <w:rFonts w:eastAsiaTheme="minorEastAsia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896388"/>
    <w:pPr>
      <w:spacing w:after="0" w:line="240" w:lineRule="auto"/>
    </w:pPr>
    <w:rPr>
      <w:rFonts w:eastAsiaTheme="minorEastAs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96388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896388"/>
    <w:rPr>
      <w:i/>
      <w:iCs/>
    </w:rPr>
  </w:style>
  <w:style w:type="table" w:styleId="HelleSchattierung-Akzent1">
    <w:name w:val="Light Shading Accent 1"/>
    <w:basedOn w:val="NormaleTabelle"/>
    <w:uiPriority w:val="60"/>
    <w:rsid w:val="00896388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3">
    <w:name w:val="Light List Accent 3"/>
    <w:basedOn w:val="NormaleTabelle"/>
    <w:uiPriority w:val="61"/>
    <w:rsid w:val="00BB4662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infacheTabelle3">
    <w:name w:val="Plain Table 3"/>
    <w:basedOn w:val="NormaleTabelle"/>
    <w:uiPriority w:val="43"/>
    <w:rsid w:val="00BB46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BB46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Pfob</dc:creator>
  <cp:keywords/>
  <dc:description/>
  <cp:lastModifiedBy>Eberhard Pfob</cp:lastModifiedBy>
  <cp:revision>2</cp:revision>
  <dcterms:created xsi:type="dcterms:W3CDTF">2017-05-01T09:41:00Z</dcterms:created>
  <dcterms:modified xsi:type="dcterms:W3CDTF">2017-05-01T09:41:00Z</dcterms:modified>
</cp:coreProperties>
</file>